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947" w:rsidRDefault="00836947" w:rsidP="00836947"/>
    <w:p w:rsidR="00836947" w:rsidRDefault="00836947" w:rsidP="00836947">
      <w:r>
        <w:t>REPUBLIKA HRVATSKA</w:t>
      </w:r>
    </w:p>
    <w:p w:rsidR="00836947" w:rsidRDefault="00836947" w:rsidP="00836947">
      <w:r>
        <w:t>LIČKO-SENJSKA ŽUPANIJA</w:t>
      </w:r>
    </w:p>
    <w:p w:rsidR="00836947" w:rsidRDefault="00836947" w:rsidP="00836947">
      <w:pPr>
        <w:rPr>
          <w:b/>
        </w:rPr>
      </w:pPr>
      <w:r>
        <w:rPr>
          <w:b/>
        </w:rPr>
        <w:t>STRUKOVNA ŠKOLA GOSPIĆ</w:t>
      </w:r>
    </w:p>
    <w:p w:rsidR="00836947" w:rsidRDefault="00836947" w:rsidP="00836947">
      <w:proofErr w:type="spellStart"/>
      <w:r>
        <w:t>Budačka</w:t>
      </w:r>
      <w:proofErr w:type="spellEnd"/>
      <w:r>
        <w:t xml:space="preserve"> 24, Gospić</w:t>
      </w:r>
    </w:p>
    <w:p w:rsidR="00836947" w:rsidRDefault="00836947" w:rsidP="00836947">
      <w:r>
        <w:t>Klasa: 400-0</w:t>
      </w:r>
      <w:r w:rsidR="008B7A49">
        <w:t>4</w:t>
      </w:r>
      <w:r>
        <w:t>/2</w:t>
      </w:r>
      <w:r w:rsidR="008B7A49">
        <w:t>4</w:t>
      </w:r>
      <w:r>
        <w:t>-01/0</w:t>
      </w:r>
      <w:r w:rsidR="002F3F57">
        <w:t>2</w:t>
      </w:r>
    </w:p>
    <w:p w:rsidR="00836947" w:rsidRDefault="00836947" w:rsidP="00836947">
      <w:proofErr w:type="spellStart"/>
      <w:r>
        <w:t>Urbroj</w:t>
      </w:r>
      <w:proofErr w:type="spellEnd"/>
      <w:r>
        <w:t>: 2125/35-01-2</w:t>
      </w:r>
      <w:r w:rsidR="008B7A49">
        <w:t>4</w:t>
      </w:r>
      <w:r>
        <w:t>-01</w:t>
      </w:r>
    </w:p>
    <w:p w:rsidR="00836947" w:rsidRDefault="00836947" w:rsidP="00836947">
      <w:r>
        <w:t xml:space="preserve">Gospić,  </w:t>
      </w:r>
      <w:r w:rsidR="002F3F57">
        <w:t>2</w:t>
      </w:r>
      <w:r w:rsidR="008B7A49">
        <w:t>5</w:t>
      </w:r>
      <w:r>
        <w:t>. srpanj  202</w:t>
      </w:r>
      <w:r w:rsidR="008B7A49">
        <w:t>4</w:t>
      </w:r>
      <w:r>
        <w:t xml:space="preserve">. </w:t>
      </w:r>
    </w:p>
    <w:p w:rsidR="00836947" w:rsidRDefault="00836947" w:rsidP="00681585">
      <w:pPr>
        <w:rPr>
          <w:b/>
        </w:rPr>
      </w:pPr>
    </w:p>
    <w:p w:rsidR="00836947" w:rsidRDefault="00836947" w:rsidP="00836947">
      <w:pPr>
        <w:pStyle w:val="Naslov1"/>
      </w:pPr>
      <w:r>
        <w:t>RKDP: 19804</w:t>
      </w:r>
    </w:p>
    <w:p w:rsidR="00836947" w:rsidRDefault="00836947" w:rsidP="00836947">
      <w:pPr>
        <w:jc w:val="both"/>
        <w:rPr>
          <w:b/>
          <w:bCs/>
        </w:rPr>
      </w:pPr>
      <w:r>
        <w:rPr>
          <w:b/>
          <w:bCs/>
        </w:rPr>
        <w:t>Matični broj: 0273503; OIB: 19583077416</w:t>
      </w:r>
    </w:p>
    <w:p w:rsidR="00836947" w:rsidRDefault="00836947" w:rsidP="00836947">
      <w:pPr>
        <w:jc w:val="both"/>
        <w:rPr>
          <w:b/>
          <w:bCs/>
        </w:rPr>
      </w:pPr>
      <w:r>
        <w:rPr>
          <w:b/>
          <w:bCs/>
        </w:rPr>
        <w:t>Šifarska oznaka: 8532</w:t>
      </w:r>
    </w:p>
    <w:p w:rsidR="00836947" w:rsidRDefault="00836947" w:rsidP="00836947">
      <w:pPr>
        <w:jc w:val="both"/>
        <w:rPr>
          <w:b/>
          <w:bCs/>
        </w:rPr>
      </w:pPr>
      <w:proofErr w:type="spellStart"/>
      <w:r>
        <w:rPr>
          <w:b/>
          <w:bCs/>
        </w:rPr>
        <w:t>Iban</w:t>
      </w:r>
      <w:proofErr w:type="spellEnd"/>
      <w:r>
        <w:rPr>
          <w:b/>
          <w:bCs/>
        </w:rPr>
        <w:t>: HR91 23400091100130202</w:t>
      </w:r>
    </w:p>
    <w:p w:rsidR="00836947" w:rsidRDefault="00836947" w:rsidP="00836947">
      <w:pPr>
        <w:jc w:val="both"/>
        <w:rPr>
          <w:b/>
          <w:bCs/>
        </w:rPr>
      </w:pPr>
    </w:p>
    <w:p w:rsidR="00836947" w:rsidRDefault="00836947" w:rsidP="00836947">
      <w:pPr>
        <w:jc w:val="both"/>
        <w:rPr>
          <w:b/>
          <w:bCs/>
        </w:rPr>
      </w:pPr>
    </w:p>
    <w:p w:rsidR="006B1599" w:rsidRDefault="006B1599" w:rsidP="00836947">
      <w:pPr>
        <w:jc w:val="both"/>
        <w:rPr>
          <w:b/>
          <w:bCs/>
        </w:rPr>
      </w:pPr>
      <w:bookmarkStart w:id="0" w:name="_GoBack"/>
      <w:bookmarkEnd w:id="0"/>
    </w:p>
    <w:p w:rsidR="00836947" w:rsidRDefault="00836947" w:rsidP="00836947">
      <w:pPr>
        <w:jc w:val="center"/>
        <w:rPr>
          <w:b/>
          <w:bCs/>
        </w:rPr>
      </w:pPr>
      <w:r>
        <w:rPr>
          <w:b/>
          <w:bCs/>
        </w:rPr>
        <w:t>BILJEŠKE UZ  IZVJEŠTAJ</w:t>
      </w:r>
      <w:r w:rsidR="008E2AC7">
        <w:rPr>
          <w:b/>
          <w:bCs/>
        </w:rPr>
        <w:t xml:space="preserve"> O IZVRŠENJU FINANCIJSKOG PLANA </w:t>
      </w:r>
    </w:p>
    <w:p w:rsidR="00836947" w:rsidRDefault="00836947" w:rsidP="00836947">
      <w:pPr>
        <w:jc w:val="center"/>
        <w:rPr>
          <w:b/>
          <w:bCs/>
        </w:rPr>
      </w:pPr>
      <w:r>
        <w:rPr>
          <w:b/>
          <w:bCs/>
        </w:rPr>
        <w:t>ZA RAZDOBLJE OD 01. SIJEČNJA DO 30. 06. 202</w:t>
      </w:r>
      <w:r w:rsidR="008B7A49">
        <w:rPr>
          <w:b/>
          <w:bCs/>
        </w:rPr>
        <w:t>4</w:t>
      </w:r>
      <w:r>
        <w:rPr>
          <w:b/>
          <w:bCs/>
        </w:rPr>
        <w:t>. GODINE</w:t>
      </w:r>
    </w:p>
    <w:p w:rsidR="00836947" w:rsidRDefault="00836947" w:rsidP="00836947">
      <w:pPr>
        <w:jc w:val="both"/>
        <w:rPr>
          <w:b/>
          <w:bCs/>
        </w:rPr>
      </w:pPr>
    </w:p>
    <w:p w:rsidR="00836947" w:rsidRDefault="00836947" w:rsidP="00836947">
      <w:pPr>
        <w:jc w:val="both"/>
        <w:rPr>
          <w:bCs/>
        </w:rPr>
      </w:pPr>
      <w:r>
        <w:rPr>
          <w:bCs/>
        </w:rPr>
        <w:t xml:space="preserve">Strukovna škola je javna ustanova koja obavlja djelatnost odgoja i obrazovanja sukladno Zakonu o odgoju i obrazovanju u osnovnoj i srednjoj školi i Statutu škole. Škola je statistički verificirana za tehničko obrazovanje. </w:t>
      </w:r>
    </w:p>
    <w:p w:rsidR="00836947" w:rsidRDefault="00836947" w:rsidP="00836947">
      <w:pPr>
        <w:jc w:val="both"/>
        <w:rPr>
          <w:bCs/>
        </w:rPr>
      </w:pPr>
      <w:r>
        <w:rPr>
          <w:bCs/>
        </w:rPr>
        <w:t>Djelatnost Škole temelji se na : redovnom obrazovanju, smještaju učenika u učenički dom mješovitog tipa, obrazovanju odraslih, auto-škole za građanstvo, iznajmljivanje školskog prostora.</w:t>
      </w:r>
    </w:p>
    <w:p w:rsidR="00836947" w:rsidRDefault="00836947" w:rsidP="00836947">
      <w:pPr>
        <w:jc w:val="both"/>
        <w:rPr>
          <w:bCs/>
        </w:rPr>
      </w:pPr>
      <w:r>
        <w:rPr>
          <w:bCs/>
        </w:rPr>
        <w:t xml:space="preserve"> Nastava se odvija u jutarnjoj smjeni u petodnevnom radnom tjednu, a izvodi se prema nastavnim planovima i programima koje je donijelo MZOS-a, te školskom Kurikulumu za školsku godinu 202</w:t>
      </w:r>
      <w:r w:rsidR="008B7A49">
        <w:rPr>
          <w:bCs/>
        </w:rPr>
        <w:t>3</w:t>
      </w:r>
      <w:r>
        <w:rPr>
          <w:bCs/>
        </w:rPr>
        <w:t>/202</w:t>
      </w:r>
      <w:r w:rsidR="008B7A49">
        <w:rPr>
          <w:bCs/>
        </w:rPr>
        <w:t>4</w:t>
      </w:r>
      <w:r>
        <w:rPr>
          <w:bCs/>
        </w:rPr>
        <w:t xml:space="preserve">. Obrazovanje odraslih i auto-škola financira se iz vlastitih sredstava koje škola ostvari obavljanjem tih poslova. </w:t>
      </w:r>
    </w:p>
    <w:p w:rsidR="008E2AC7" w:rsidRDefault="00836947" w:rsidP="008E2AC7">
      <w:pPr>
        <w:jc w:val="both"/>
        <w:rPr>
          <w:bCs/>
        </w:rPr>
      </w:pPr>
      <w:r>
        <w:rPr>
          <w:bCs/>
        </w:rPr>
        <w:t xml:space="preserve"> Kao proračunski korisnik obveznik je vođenja proračunskog računovodstva te obveznik poreza na dodanu vrijednost u dijelu poslova koje obavlja. Financira se iz proračuna te drugih izvora financiranja. </w:t>
      </w:r>
    </w:p>
    <w:p w:rsidR="00836947" w:rsidRDefault="00836947" w:rsidP="008E2AC7">
      <w:pPr>
        <w:pStyle w:val="Tijeloteksta"/>
        <w:jc w:val="left"/>
        <w:rPr>
          <w:bCs/>
        </w:rPr>
      </w:pPr>
    </w:p>
    <w:p w:rsidR="008E2AC7" w:rsidRPr="00506242" w:rsidRDefault="008E2AC7" w:rsidP="008E2AC7">
      <w:pPr>
        <w:pStyle w:val="Tijeloteksta"/>
        <w:jc w:val="left"/>
        <w:rPr>
          <w:b/>
          <w:bCs/>
        </w:rPr>
      </w:pPr>
      <w:r w:rsidRPr="00506242">
        <w:rPr>
          <w:b/>
          <w:bCs/>
        </w:rPr>
        <w:t>PRIHODI – OSTVARENJE</w:t>
      </w:r>
    </w:p>
    <w:p w:rsidR="008E2AC7" w:rsidRDefault="008E2AC7" w:rsidP="008E2AC7">
      <w:pPr>
        <w:pStyle w:val="Tijeloteksta"/>
        <w:jc w:val="left"/>
        <w:rPr>
          <w:bCs/>
        </w:rPr>
      </w:pPr>
    </w:p>
    <w:p w:rsidR="008E2AC7" w:rsidRDefault="008E2AC7" w:rsidP="00253D1D">
      <w:pPr>
        <w:pStyle w:val="Tijeloteksta"/>
        <w:rPr>
          <w:b/>
          <w:bCs/>
        </w:rPr>
      </w:pPr>
      <w:r w:rsidRPr="008E2AC7">
        <w:rPr>
          <w:b/>
          <w:bCs/>
        </w:rPr>
        <w:t>Državni proračun  IF 501- plaće, naknade i ostale pomoći iz državnog proračuna</w:t>
      </w:r>
    </w:p>
    <w:p w:rsidR="008E2AC7" w:rsidRPr="008E2AC7" w:rsidRDefault="008E2AC7" w:rsidP="00253D1D">
      <w:pPr>
        <w:pStyle w:val="Tijeloteksta"/>
      </w:pPr>
      <w:r w:rsidRPr="008E2AC7">
        <w:rPr>
          <w:bCs/>
        </w:rPr>
        <w:t>Tekuće pomoći proračunskim korisnicima iz proračuna koji im nije nadležan</w:t>
      </w:r>
      <w:r w:rsidR="002F3F57">
        <w:rPr>
          <w:bCs/>
        </w:rPr>
        <w:t xml:space="preserve"> planirane su u iznosu od </w:t>
      </w:r>
      <w:r w:rsidR="00253D1D">
        <w:rPr>
          <w:bCs/>
        </w:rPr>
        <w:t>2.412.079,61</w:t>
      </w:r>
      <w:r w:rsidR="002F3F57">
        <w:rPr>
          <w:bCs/>
        </w:rPr>
        <w:t xml:space="preserve"> €, a </w:t>
      </w:r>
      <w:r w:rsidRPr="008E2AC7">
        <w:rPr>
          <w:bCs/>
        </w:rPr>
        <w:t xml:space="preserve"> ostvarene su u </w:t>
      </w:r>
      <w:r w:rsidR="002F3F57">
        <w:rPr>
          <w:bCs/>
        </w:rPr>
        <w:t xml:space="preserve">iznosu od  </w:t>
      </w:r>
      <w:r w:rsidR="00253D1D">
        <w:rPr>
          <w:bCs/>
        </w:rPr>
        <w:t xml:space="preserve">1.070.376,99 </w:t>
      </w:r>
      <w:r w:rsidR="002F3F57">
        <w:rPr>
          <w:bCs/>
        </w:rPr>
        <w:t xml:space="preserve">€ odnosno </w:t>
      </w:r>
      <w:r w:rsidRPr="008E2AC7">
        <w:rPr>
          <w:bCs/>
        </w:rPr>
        <w:t xml:space="preserve"> 4</w:t>
      </w:r>
      <w:r w:rsidR="00253D1D">
        <w:rPr>
          <w:bCs/>
        </w:rPr>
        <w:t>4,38</w:t>
      </w:r>
      <w:r w:rsidRPr="008E2AC7">
        <w:rPr>
          <w:bCs/>
        </w:rPr>
        <w:t>%</w:t>
      </w:r>
      <w:r w:rsidR="002F3F57">
        <w:rPr>
          <w:bCs/>
        </w:rPr>
        <w:t>.</w:t>
      </w:r>
    </w:p>
    <w:p w:rsidR="00836947" w:rsidRDefault="00836947" w:rsidP="00253D1D">
      <w:pPr>
        <w:pStyle w:val="Tijeloteksta"/>
      </w:pPr>
    </w:p>
    <w:p w:rsidR="00836947" w:rsidRDefault="00A6165E" w:rsidP="00253D1D">
      <w:pPr>
        <w:jc w:val="both"/>
        <w:rPr>
          <w:b/>
        </w:rPr>
      </w:pPr>
      <w:r>
        <w:rPr>
          <w:b/>
        </w:rPr>
        <w:t>Tekuće pomoći iz proračuna temeljem prijenosa EU sredstava IF 54</w:t>
      </w:r>
    </w:p>
    <w:p w:rsidR="00A6165E" w:rsidRDefault="00A6165E" w:rsidP="00253D1D">
      <w:pPr>
        <w:jc w:val="both"/>
      </w:pPr>
      <w:r>
        <w:t xml:space="preserve">Tekući prijenosi između proračunskih korisnika istog proračuna temeljem prijenosa EU sredstava planirane su u iznosu od </w:t>
      </w:r>
      <w:r w:rsidR="00253D1D">
        <w:t>58.604,76</w:t>
      </w:r>
      <w:r w:rsidR="002F3F57">
        <w:t xml:space="preserve"> €</w:t>
      </w:r>
      <w:r>
        <w:t xml:space="preserve"> kn a ostvarene su u iznosu od </w:t>
      </w:r>
      <w:r w:rsidR="002F3F57">
        <w:t>3</w:t>
      </w:r>
      <w:r w:rsidR="00253D1D">
        <w:t>4.812,65</w:t>
      </w:r>
      <w:r w:rsidR="002F3F57">
        <w:t xml:space="preserve"> €</w:t>
      </w:r>
      <w:r>
        <w:t xml:space="preserve"> što u postotku iznosi </w:t>
      </w:r>
      <w:r w:rsidR="00253D1D">
        <w:t>59,40</w:t>
      </w:r>
      <w:r>
        <w:t>%.</w:t>
      </w:r>
    </w:p>
    <w:p w:rsidR="00A6165E" w:rsidRDefault="00A6165E" w:rsidP="00253D1D">
      <w:pPr>
        <w:jc w:val="both"/>
      </w:pPr>
    </w:p>
    <w:p w:rsidR="00A6165E" w:rsidRDefault="00A6165E" w:rsidP="00253D1D">
      <w:pPr>
        <w:jc w:val="both"/>
      </w:pPr>
      <w:r w:rsidRPr="00A6165E">
        <w:rPr>
          <w:b/>
        </w:rPr>
        <w:t>Prihodi za sufinanciranje prijevoza učenika IF 51</w:t>
      </w:r>
      <w:r>
        <w:t xml:space="preserve"> – planirana sredstva u iznosu od </w:t>
      </w:r>
      <w:r w:rsidR="002F3F57">
        <w:t>1</w:t>
      </w:r>
      <w:r w:rsidR="00253D1D">
        <w:t>30.000,00</w:t>
      </w:r>
      <w:r w:rsidR="002F3F57">
        <w:t xml:space="preserve"> €</w:t>
      </w:r>
      <w:r>
        <w:t xml:space="preserve"> a ostvarena su</w:t>
      </w:r>
      <w:r w:rsidR="002F3F57">
        <w:t xml:space="preserve"> u iznosu od </w:t>
      </w:r>
      <w:r w:rsidR="00253D1D">
        <w:t>53.838,50</w:t>
      </w:r>
      <w:r w:rsidR="002F3F57">
        <w:t xml:space="preserve"> €</w:t>
      </w:r>
      <w:r>
        <w:t xml:space="preserve">, što je u postotku </w:t>
      </w:r>
      <w:r w:rsidR="00253D1D">
        <w:t>41,41</w:t>
      </w:r>
      <w:r>
        <w:t>%</w:t>
      </w:r>
    </w:p>
    <w:p w:rsidR="00253D1D" w:rsidRDefault="00253D1D" w:rsidP="00253D1D">
      <w:pPr>
        <w:jc w:val="both"/>
      </w:pPr>
    </w:p>
    <w:p w:rsidR="00A6165E" w:rsidRDefault="00A6165E" w:rsidP="00253D1D">
      <w:pPr>
        <w:jc w:val="both"/>
      </w:pPr>
      <w:r w:rsidRPr="00506242">
        <w:rPr>
          <w:b/>
        </w:rPr>
        <w:t>Prihodi za fi</w:t>
      </w:r>
      <w:r w:rsidR="00506242" w:rsidRPr="00506242">
        <w:rPr>
          <w:b/>
        </w:rPr>
        <w:t xml:space="preserve">nanciranje  – </w:t>
      </w:r>
      <w:r w:rsidR="002F3F57">
        <w:rPr>
          <w:b/>
        </w:rPr>
        <w:t>Opći prihodi i primici</w:t>
      </w:r>
      <w:r w:rsidR="00506242" w:rsidRPr="00506242">
        <w:rPr>
          <w:b/>
        </w:rPr>
        <w:t xml:space="preserve"> IF 1</w:t>
      </w:r>
      <w:r w:rsidR="002F3F57">
        <w:rPr>
          <w:b/>
        </w:rPr>
        <w:t>1</w:t>
      </w:r>
      <w:r w:rsidR="00506242">
        <w:t xml:space="preserve"> – planirani su u iznosu od </w:t>
      </w:r>
      <w:r w:rsidR="00253D1D">
        <w:t>23.102,78</w:t>
      </w:r>
      <w:r w:rsidR="002F3F57">
        <w:t xml:space="preserve"> €</w:t>
      </w:r>
      <w:r w:rsidR="00506242">
        <w:t xml:space="preserve"> , a ostvareni su u iznosu od </w:t>
      </w:r>
      <w:r w:rsidR="00253D1D">
        <w:t>11.876,05</w:t>
      </w:r>
      <w:r w:rsidR="002F3F57">
        <w:t xml:space="preserve"> €</w:t>
      </w:r>
      <w:r w:rsidR="00506242">
        <w:t xml:space="preserve"> što u postotku iznosi 5</w:t>
      </w:r>
      <w:r w:rsidR="00253D1D">
        <w:t>1,41</w:t>
      </w:r>
      <w:r w:rsidR="00506242">
        <w:t>%.</w:t>
      </w:r>
    </w:p>
    <w:p w:rsidR="00506242" w:rsidRDefault="00506242" w:rsidP="00836947"/>
    <w:p w:rsidR="00506242" w:rsidRDefault="00506242" w:rsidP="00836947">
      <w:r w:rsidRPr="00506242">
        <w:rPr>
          <w:b/>
        </w:rPr>
        <w:lastRenderedPageBreak/>
        <w:t xml:space="preserve">Prihodi za posebne namjene IF 412 </w:t>
      </w:r>
      <w:r>
        <w:t xml:space="preserve">– planirani su u iznosu od </w:t>
      </w:r>
      <w:r w:rsidR="002F3F57">
        <w:t>6</w:t>
      </w:r>
      <w:r w:rsidR="00253D1D">
        <w:t>8.670,39</w:t>
      </w:r>
      <w:r w:rsidR="002F3F57">
        <w:t xml:space="preserve"> €</w:t>
      </w:r>
      <w:r>
        <w:t xml:space="preserve">, a ostvareni su u iznosu od </w:t>
      </w:r>
      <w:r w:rsidR="00253D1D">
        <w:t>56.888,75</w:t>
      </w:r>
      <w:r w:rsidR="002F3F57">
        <w:t xml:space="preserve"> €</w:t>
      </w:r>
      <w:r>
        <w:t xml:space="preserve"> što je </w:t>
      </w:r>
      <w:r w:rsidR="00253D1D">
        <w:t>82,84</w:t>
      </w:r>
      <w:r>
        <w:t>%.</w:t>
      </w:r>
    </w:p>
    <w:p w:rsidR="00506242" w:rsidRDefault="00506242" w:rsidP="00836947"/>
    <w:p w:rsidR="00506242" w:rsidRDefault="00506242" w:rsidP="00836947">
      <w:r w:rsidRPr="00506242">
        <w:rPr>
          <w:b/>
        </w:rPr>
        <w:t>Vlastiti prihodi IF</w:t>
      </w:r>
      <w:r>
        <w:t xml:space="preserve"> 31 – planirani su u iznosu od </w:t>
      </w:r>
      <w:r w:rsidR="002F3F57">
        <w:t>1</w:t>
      </w:r>
      <w:r w:rsidR="00253D1D">
        <w:t>23.617,94</w:t>
      </w:r>
      <w:r w:rsidR="002F3F57">
        <w:t xml:space="preserve"> €</w:t>
      </w:r>
      <w:r>
        <w:t xml:space="preserve">, a ostvareni su u iznosu od </w:t>
      </w:r>
      <w:r w:rsidR="002F3F57">
        <w:t>53.</w:t>
      </w:r>
      <w:r w:rsidR="00253D1D">
        <w:t>632,64</w:t>
      </w:r>
      <w:r w:rsidR="002F3F57">
        <w:t xml:space="preserve"> €</w:t>
      </w:r>
      <w:r>
        <w:t xml:space="preserve">, što je izvršenje </w:t>
      </w:r>
      <w:r w:rsidR="00253D1D">
        <w:t>43,39</w:t>
      </w:r>
      <w:r>
        <w:t>%.</w:t>
      </w:r>
    </w:p>
    <w:p w:rsidR="00506242" w:rsidRDefault="00506242" w:rsidP="00836947"/>
    <w:p w:rsidR="00506242" w:rsidRDefault="00506242" w:rsidP="00836947">
      <w:r w:rsidRPr="00506242">
        <w:rPr>
          <w:b/>
        </w:rPr>
        <w:t>Decentralizirana sredstva IF 12</w:t>
      </w:r>
      <w:r>
        <w:t xml:space="preserve"> – osnivač, planirana su u iznosu od </w:t>
      </w:r>
      <w:r w:rsidR="00EF164F">
        <w:t>28</w:t>
      </w:r>
      <w:r w:rsidR="00253D1D">
        <w:t>7.853,01</w:t>
      </w:r>
      <w:r w:rsidR="00EF164F">
        <w:t xml:space="preserve"> €</w:t>
      </w:r>
      <w:r>
        <w:t xml:space="preserve"> a ostvarena u iznosu od </w:t>
      </w:r>
      <w:r w:rsidR="00EF164F">
        <w:t>10</w:t>
      </w:r>
      <w:r w:rsidR="00253D1D">
        <w:t>4.792,27</w:t>
      </w:r>
      <w:r w:rsidR="00EF164F">
        <w:t xml:space="preserve"> €</w:t>
      </w:r>
      <w:r>
        <w:t xml:space="preserve">, što je u postotku </w:t>
      </w:r>
      <w:r w:rsidR="00EF164F">
        <w:t>3</w:t>
      </w:r>
      <w:r w:rsidR="00253D1D">
        <w:t>6,40</w:t>
      </w:r>
      <w:r w:rsidR="00EF164F">
        <w:t>%</w:t>
      </w:r>
    </w:p>
    <w:p w:rsidR="00253D1D" w:rsidRDefault="00253D1D" w:rsidP="00836947"/>
    <w:p w:rsidR="00EF164F" w:rsidRDefault="00253D1D" w:rsidP="00103E23">
      <w:pPr>
        <w:spacing w:line="360" w:lineRule="auto"/>
      </w:pPr>
      <w:r w:rsidRPr="00253D1D">
        <w:rPr>
          <w:b/>
        </w:rPr>
        <w:t>Prihodi od donacija IF 61</w:t>
      </w:r>
      <w:r>
        <w:rPr>
          <w:b/>
        </w:rPr>
        <w:t xml:space="preserve">- </w:t>
      </w:r>
      <w:r w:rsidRPr="00253D1D">
        <w:t>planirana u iznosu od 1.495,75</w:t>
      </w:r>
      <w:r>
        <w:t xml:space="preserve"> € i izvršena u istom iznosu - 100</w:t>
      </w:r>
    </w:p>
    <w:p w:rsidR="00EF164F" w:rsidRPr="00533C86" w:rsidRDefault="00533C86" w:rsidP="00836947">
      <w:pPr>
        <w:rPr>
          <w:b/>
        </w:rPr>
      </w:pPr>
      <w:r w:rsidRPr="00533C86">
        <w:rPr>
          <w:b/>
        </w:rPr>
        <w:t>Ukupni prihodi za period 01.01.202</w:t>
      </w:r>
      <w:r w:rsidR="00103E23">
        <w:rPr>
          <w:b/>
        </w:rPr>
        <w:t>4</w:t>
      </w:r>
      <w:r w:rsidRPr="00533C86">
        <w:rPr>
          <w:b/>
        </w:rPr>
        <w:t>. do  30.06.202</w:t>
      </w:r>
      <w:r w:rsidR="00103E23">
        <w:rPr>
          <w:b/>
        </w:rPr>
        <w:t>4</w:t>
      </w:r>
      <w:r w:rsidRPr="00533C86">
        <w:rPr>
          <w:b/>
        </w:rPr>
        <w:t>. iznose: 1</w:t>
      </w:r>
      <w:r w:rsidR="00103E23">
        <w:rPr>
          <w:b/>
        </w:rPr>
        <w:t>.387.713,60</w:t>
      </w:r>
      <w:r w:rsidRPr="00533C86">
        <w:rPr>
          <w:b/>
        </w:rPr>
        <w:t xml:space="preserve"> € i</w:t>
      </w:r>
      <w:r w:rsidR="00EF164F" w:rsidRPr="00533C86">
        <w:rPr>
          <w:b/>
        </w:rPr>
        <w:t xml:space="preserve"> izvršenje  u odnosu na plan</w:t>
      </w:r>
      <w:r w:rsidRPr="00533C86">
        <w:rPr>
          <w:b/>
        </w:rPr>
        <w:t xml:space="preserve"> –</w:t>
      </w:r>
      <w:r w:rsidR="00103E23">
        <w:rPr>
          <w:b/>
        </w:rPr>
        <w:t>3.105.424,24</w:t>
      </w:r>
      <w:r w:rsidRPr="00533C86">
        <w:rPr>
          <w:b/>
        </w:rPr>
        <w:t xml:space="preserve"> € </w:t>
      </w:r>
      <w:r w:rsidR="00EF164F" w:rsidRPr="00533C86">
        <w:rPr>
          <w:b/>
        </w:rPr>
        <w:t>iznosi 4</w:t>
      </w:r>
      <w:r w:rsidR="00103E23">
        <w:rPr>
          <w:b/>
        </w:rPr>
        <w:t>4,69</w:t>
      </w:r>
      <w:r w:rsidR="00EF164F" w:rsidRPr="00533C86">
        <w:rPr>
          <w:b/>
        </w:rPr>
        <w:t>%.</w:t>
      </w:r>
    </w:p>
    <w:p w:rsidR="00506242" w:rsidRDefault="00506242" w:rsidP="00836947"/>
    <w:p w:rsidR="00506242" w:rsidRPr="00506242" w:rsidRDefault="00506242" w:rsidP="00836947">
      <w:pPr>
        <w:rPr>
          <w:b/>
        </w:rPr>
      </w:pPr>
      <w:r w:rsidRPr="00506242">
        <w:rPr>
          <w:b/>
        </w:rPr>
        <w:t>RASHODI - OSTVARENJE</w:t>
      </w:r>
    </w:p>
    <w:p w:rsidR="00A6165E" w:rsidRPr="00A6165E" w:rsidRDefault="00A6165E" w:rsidP="00836947"/>
    <w:p w:rsidR="002C793E" w:rsidRPr="002C793E" w:rsidRDefault="002C793E" w:rsidP="002C793E">
      <w:pPr>
        <w:pStyle w:val="Tijeloteksta"/>
        <w:jc w:val="left"/>
        <w:rPr>
          <w:bCs/>
        </w:rPr>
      </w:pPr>
      <w:r w:rsidRPr="008E2AC7">
        <w:rPr>
          <w:b/>
          <w:bCs/>
        </w:rPr>
        <w:t>Državni proračun  IF 501- plaće, naknade i ostale pomoći iz državnog proračuna</w:t>
      </w:r>
      <w:r>
        <w:rPr>
          <w:b/>
          <w:bCs/>
        </w:rPr>
        <w:t xml:space="preserve"> – </w:t>
      </w:r>
      <w:r w:rsidRPr="002C793E">
        <w:rPr>
          <w:bCs/>
        </w:rPr>
        <w:t>planirani u iznosu od</w:t>
      </w:r>
      <w:r w:rsidR="00EF164F">
        <w:rPr>
          <w:bCs/>
        </w:rPr>
        <w:t xml:space="preserve"> </w:t>
      </w:r>
      <w:r w:rsidR="00103E23">
        <w:rPr>
          <w:bCs/>
        </w:rPr>
        <w:t>2.464.257,39</w:t>
      </w:r>
      <w:r w:rsidR="00EF164F">
        <w:rPr>
          <w:bCs/>
        </w:rPr>
        <w:t xml:space="preserve"> </w:t>
      </w:r>
      <w:r w:rsidR="00103E23">
        <w:rPr>
          <w:bCs/>
        </w:rPr>
        <w:t>€</w:t>
      </w:r>
      <w:r w:rsidRPr="002C793E">
        <w:rPr>
          <w:bCs/>
        </w:rPr>
        <w:t xml:space="preserve"> a ostvareni u iznosu od </w:t>
      </w:r>
      <w:r w:rsidR="00103E23">
        <w:rPr>
          <w:bCs/>
        </w:rPr>
        <w:t>1.155.534,86</w:t>
      </w:r>
      <w:r w:rsidR="00EF164F">
        <w:rPr>
          <w:bCs/>
        </w:rPr>
        <w:t xml:space="preserve"> €</w:t>
      </w:r>
      <w:r w:rsidRPr="002C793E">
        <w:rPr>
          <w:bCs/>
        </w:rPr>
        <w:t xml:space="preserve"> što u postotku iznosi 4</w:t>
      </w:r>
      <w:r w:rsidR="00103E23">
        <w:rPr>
          <w:bCs/>
        </w:rPr>
        <w:t>6,89</w:t>
      </w:r>
      <w:r w:rsidRPr="002C793E">
        <w:rPr>
          <w:bCs/>
        </w:rPr>
        <w:t>%</w:t>
      </w:r>
      <w:r>
        <w:rPr>
          <w:bCs/>
        </w:rPr>
        <w:t>.</w:t>
      </w:r>
    </w:p>
    <w:p w:rsidR="002C793E" w:rsidRDefault="002C793E" w:rsidP="002C793E">
      <w:pPr>
        <w:pStyle w:val="Tijeloteksta"/>
        <w:jc w:val="left"/>
        <w:rPr>
          <w:b/>
          <w:bCs/>
        </w:rPr>
      </w:pPr>
    </w:p>
    <w:p w:rsidR="002C793E" w:rsidRPr="002C793E" w:rsidRDefault="002C793E" w:rsidP="002C793E">
      <w:r>
        <w:rPr>
          <w:b/>
        </w:rPr>
        <w:t xml:space="preserve">Tekuće pomoći iz proračuna temeljem prijenosa EU sredstava IF 54 – </w:t>
      </w:r>
      <w:r w:rsidRPr="002C793E">
        <w:t xml:space="preserve">planirane su u iznosu od </w:t>
      </w:r>
      <w:r w:rsidR="00103E23">
        <w:t>58.604,76</w:t>
      </w:r>
      <w:r w:rsidR="00EF164F">
        <w:t xml:space="preserve"> €</w:t>
      </w:r>
      <w:r w:rsidRPr="002C793E">
        <w:t xml:space="preserve"> a ostvarene u iznosu od </w:t>
      </w:r>
      <w:r w:rsidR="00EF164F">
        <w:t>3</w:t>
      </w:r>
      <w:r w:rsidR="00103E23">
        <w:t>4.812,65</w:t>
      </w:r>
      <w:r w:rsidR="00EF164F">
        <w:t xml:space="preserve"> €</w:t>
      </w:r>
      <w:r w:rsidRPr="002C793E">
        <w:t xml:space="preserve"> što je izvršenje </w:t>
      </w:r>
      <w:r w:rsidR="00103E23">
        <w:t>59,40</w:t>
      </w:r>
      <w:r w:rsidR="00EF164F">
        <w:t>%.</w:t>
      </w:r>
    </w:p>
    <w:p w:rsidR="00836947" w:rsidRDefault="00836947" w:rsidP="00836947">
      <w:pPr>
        <w:jc w:val="both"/>
        <w:rPr>
          <w:b/>
          <w:bCs/>
        </w:rPr>
      </w:pPr>
    </w:p>
    <w:p w:rsidR="00836947" w:rsidRDefault="002C793E" w:rsidP="00836947">
      <w:pPr>
        <w:jc w:val="both"/>
      </w:pPr>
      <w:r>
        <w:rPr>
          <w:b/>
        </w:rPr>
        <w:t>Ras</w:t>
      </w:r>
      <w:r w:rsidRPr="00A6165E">
        <w:rPr>
          <w:b/>
        </w:rPr>
        <w:t>hodi za sufinanciranje prijevoza učenika IF 51</w:t>
      </w:r>
      <w:r>
        <w:t xml:space="preserve"> – planirana sredstva u iznosu od </w:t>
      </w:r>
      <w:r w:rsidR="00EF164F">
        <w:t>1</w:t>
      </w:r>
      <w:r w:rsidR="00103E23">
        <w:t>30.000,00</w:t>
      </w:r>
      <w:r w:rsidR="00EF164F">
        <w:t xml:space="preserve"> €</w:t>
      </w:r>
      <w:r>
        <w:t xml:space="preserve"> a ostvarena u iznosu od </w:t>
      </w:r>
      <w:r w:rsidR="00103E23">
        <w:t>53.838,50</w:t>
      </w:r>
      <w:r w:rsidR="00EF164F">
        <w:t xml:space="preserve"> €</w:t>
      </w:r>
      <w:r>
        <w:t xml:space="preserve">, što u postotku iznosi </w:t>
      </w:r>
      <w:r w:rsidR="00103E23">
        <w:t>41,41</w:t>
      </w:r>
      <w:r>
        <w:t>%</w:t>
      </w:r>
    </w:p>
    <w:p w:rsidR="00836947" w:rsidRDefault="00836947" w:rsidP="00836947">
      <w:pPr>
        <w:pStyle w:val="Tijeloteksta"/>
        <w:ind w:left="720"/>
        <w:jc w:val="center"/>
        <w:rPr>
          <w:sz w:val="20"/>
        </w:rPr>
      </w:pPr>
    </w:p>
    <w:p w:rsidR="002C793E" w:rsidRDefault="002C793E" w:rsidP="002C793E">
      <w:r>
        <w:rPr>
          <w:b/>
        </w:rPr>
        <w:t>Ras</w:t>
      </w:r>
      <w:r w:rsidRPr="00506242">
        <w:rPr>
          <w:b/>
        </w:rPr>
        <w:t xml:space="preserve">hodi za financiranje Pomoćnika u nastavi – </w:t>
      </w:r>
      <w:r w:rsidR="00681585">
        <w:rPr>
          <w:b/>
        </w:rPr>
        <w:t>Opći prihodi i primci</w:t>
      </w:r>
      <w:r w:rsidRPr="00506242">
        <w:rPr>
          <w:b/>
        </w:rPr>
        <w:t xml:space="preserve"> IF 1</w:t>
      </w:r>
      <w:r w:rsidR="00681585">
        <w:rPr>
          <w:b/>
        </w:rPr>
        <w:t>1</w:t>
      </w:r>
      <w:r>
        <w:t xml:space="preserve"> – planirani su u iznosu od </w:t>
      </w:r>
      <w:r w:rsidR="00681585">
        <w:t>2.828,92 €</w:t>
      </w:r>
      <w:r>
        <w:t xml:space="preserve">, a ostvareni su u iznosu od </w:t>
      </w:r>
      <w:r w:rsidR="00681585">
        <w:t>1.677,46 e</w:t>
      </w:r>
      <w:r>
        <w:t xml:space="preserve"> što u postotku iznosi 59,</w:t>
      </w:r>
      <w:r w:rsidR="00681585">
        <w:t>30</w:t>
      </w:r>
      <w:r>
        <w:t>%.</w:t>
      </w:r>
    </w:p>
    <w:p w:rsidR="002C793E" w:rsidRDefault="002C793E" w:rsidP="002C793E"/>
    <w:p w:rsidR="002C793E" w:rsidRDefault="002C793E" w:rsidP="002C793E">
      <w:r>
        <w:rPr>
          <w:b/>
        </w:rPr>
        <w:t>Ras</w:t>
      </w:r>
      <w:r w:rsidRPr="00506242">
        <w:rPr>
          <w:b/>
        </w:rPr>
        <w:t xml:space="preserve">hodi za posebne namjene IF 412 </w:t>
      </w:r>
      <w:r>
        <w:t xml:space="preserve">– planirani su u iznosu od </w:t>
      </w:r>
      <w:r w:rsidR="00103E23">
        <w:t>107.254,88</w:t>
      </w:r>
      <w:r w:rsidR="00681585">
        <w:t xml:space="preserve"> €</w:t>
      </w:r>
      <w:r>
        <w:t xml:space="preserve">, a ostvareni su u iznosu od </w:t>
      </w:r>
      <w:r w:rsidR="00681585">
        <w:t>2</w:t>
      </w:r>
      <w:r w:rsidR="00103E23">
        <w:t>6.529,62</w:t>
      </w:r>
      <w:r w:rsidR="00681585">
        <w:t xml:space="preserve"> €</w:t>
      </w:r>
      <w:r>
        <w:t xml:space="preserve"> kn što je </w:t>
      </w:r>
      <w:r w:rsidR="00103E23">
        <w:t>24,74</w:t>
      </w:r>
      <w:r w:rsidR="00681585">
        <w:t>%</w:t>
      </w:r>
    </w:p>
    <w:p w:rsidR="002C793E" w:rsidRDefault="002C793E" w:rsidP="002C793E"/>
    <w:p w:rsidR="002C793E" w:rsidRDefault="002C793E" w:rsidP="002C793E">
      <w:r>
        <w:rPr>
          <w:b/>
        </w:rPr>
        <w:t>Rashodi za v</w:t>
      </w:r>
      <w:r w:rsidRPr="00506242">
        <w:rPr>
          <w:b/>
        </w:rPr>
        <w:t>lastit</w:t>
      </w:r>
      <w:r>
        <w:rPr>
          <w:b/>
        </w:rPr>
        <w:t>e</w:t>
      </w:r>
      <w:r w:rsidRPr="00506242">
        <w:rPr>
          <w:b/>
        </w:rPr>
        <w:t xml:space="preserve"> prihod</w:t>
      </w:r>
      <w:r>
        <w:rPr>
          <w:b/>
        </w:rPr>
        <w:t>e</w:t>
      </w:r>
      <w:r w:rsidRPr="00506242">
        <w:rPr>
          <w:b/>
        </w:rPr>
        <w:t xml:space="preserve"> IF</w:t>
      </w:r>
      <w:r>
        <w:t xml:space="preserve"> 31 – planirani su u iznosu od </w:t>
      </w:r>
      <w:r w:rsidR="00103E23">
        <w:t>132.900,00</w:t>
      </w:r>
      <w:r w:rsidR="00681585">
        <w:t xml:space="preserve"> €</w:t>
      </w:r>
      <w:r>
        <w:t>, a ostvareni su u iznosu od</w:t>
      </w:r>
      <w:r w:rsidR="00681585">
        <w:t xml:space="preserve"> 6</w:t>
      </w:r>
      <w:r w:rsidR="00103E23">
        <w:t>0.318,60</w:t>
      </w:r>
      <w:r w:rsidR="00681585">
        <w:t xml:space="preserve"> €</w:t>
      </w:r>
      <w:r>
        <w:t xml:space="preserve">, što je izvršenje </w:t>
      </w:r>
      <w:r w:rsidR="00103E23">
        <w:t>45,39%</w:t>
      </w:r>
    </w:p>
    <w:p w:rsidR="00681585" w:rsidRDefault="00681585" w:rsidP="002C793E"/>
    <w:p w:rsidR="00681585" w:rsidRDefault="00681585" w:rsidP="002C793E">
      <w:r w:rsidRPr="00005A60">
        <w:rPr>
          <w:b/>
        </w:rPr>
        <w:t>Tekuće donacije IF 61</w:t>
      </w:r>
      <w:r>
        <w:t xml:space="preserve"> – planirana su u iznosu od </w:t>
      </w:r>
      <w:r w:rsidR="00103E23">
        <w:t>1.495,75</w:t>
      </w:r>
      <w:r>
        <w:t xml:space="preserve"> €, a ostvarena u iznosu od 1.</w:t>
      </w:r>
      <w:r w:rsidR="00103E23">
        <w:t>495,75</w:t>
      </w:r>
      <w:r>
        <w:t xml:space="preserve"> €, odnosno </w:t>
      </w:r>
      <w:r w:rsidR="00103E23">
        <w:t>100,00</w:t>
      </w:r>
      <w:r>
        <w:t>%.</w:t>
      </w:r>
    </w:p>
    <w:p w:rsidR="002C793E" w:rsidRDefault="002C793E" w:rsidP="002C793E"/>
    <w:p w:rsidR="002C793E" w:rsidRDefault="004C63E7" w:rsidP="002C793E">
      <w:r>
        <w:rPr>
          <w:b/>
        </w:rPr>
        <w:t xml:space="preserve"> Rashodi za redovno poslovanje škole i učeničkog doma -</w:t>
      </w:r>
      <w:r w:rsidR="002C793E" w:rsidRPr="00506242">
        <w:rPr>
          <w:b/>
        </w:rPr>
        <w:t>Decentralizirana sredstva IF 12</w:t>
      </w:r>
      <w:r w:rsidR="002C793E">
        <w:t xml:space="preserve"> </w:t>
      </w:r>
      <w:r w:rsidR="00681585">
        <w:t xml:space="preserve"> </w:t>
      </w:r>
      <w:r w:rsidR="002C793E">
        <w:t>– osnivač, planirana su u iznosu od</w:t>
      </w:r>
      <w:r w:rsidR="00681585">
        <w:t xml:space="preserve"> 28</w:t>
      </w:r>
      <w:r w:rsidR="00103E23">
        <w:t>7.853,01</w:t>
      </w:r>
      <w:r w:rsidR="00681585">
        <w:t xml:space="preserve"> €</w:t>
      </w:r>
      <w:r w:rsidR="002C793E">
        <w:t xml:space="preserve">  a ostvarena u iznosu od </w:t>
      </w:r>
      <w:r w:rsidR="00681585">
        <w:t>10</w:t>
      </w:r>
      <w:r w:rsidR="00103E23">
        <w:t>4.792,27</w:t>
      </w:r>
      <w:r w:rsidR="00681585">
        <w:t xml:space="preserve"> €</w:t>
      </w:r>
      <w:r w:rsidR="002C793E">
        <w:t xml:space="preserve">, što je u postotku </w:t>
      </w:r>
      <w:r w:rsidR="00681585">
        <w:t>3</w:t>
      </w:r>
      <w:r w:rsidR="00103E23">
        <w:t>6,40</w:t>
      </w:r>
      <w:r w:rsidR="002C793E">
        <w:t>%</w:t>
      </w:r>
      <w:r w:rsidR="00157201">
        <w:t>.</w:t>
      </w:r>
    </w:p>
    <w:p w:rsidR="00103E23" w:rsidRDefault="00103E23" w:rsidP="002C793E"/>
    <w:p w:rsidR="00103E23" w:rsidRDefault="00103E23" w:rsidP="002C793E">
      <w:r w:rsidRPr="00103E23">
        <w:rPr>
          <w:b/>
        </w:rPr>
        <w:t>Rashodi iz Općih prihoda i primitaka IF 11</w:t>
      </w:r>
      <w:r>
        <w:t xml:space="preserve">- planirani u iznosu od 23.102,78 €, a </w:t>
      </w:r>
      <w:proofErr w:type="spellStart"/>
      <w:r>
        <w:t>iuzvršeni</w:t>
      </w:r>
      <w:proofErr w:type="spellEnd"/>
      <w:r>
        <w:t xml:space="preserve"> u iznosu od 11.876,05€, odnosno 51,41%</w:t>
      </w:r>
    </w:p>
    <w:p w:rsidR="00533C86" w:rsidRDefault="00533C86" w:rsidP="002C793E"/>
    <w:p w:rsidR="00533C86" w:rsidRPr="00533C86" w:rsidRDefault="00533C86" w:rsidP="00533C86">
      <w:pPr>
        <w:rPr>
          <w:b/>
        </w:rPr>
      </w:pPr>
      <w:r w:rsidRPr="00533C86">
        <w:rPr>
          <w:b/>
        </w:rPr>
        <w:t xml:space="preserve">Ukupni </w:t>
      </w:r>
      <w:r>
        <w:rPr>
          <w:b/>
        </w:rPr>
        <w:t>rashodi</w:t>
      </w:r>
      <w:r w:rsidRPr="00533C86">
        <w:rPr>
          <w:b/>
        </w:rPr>
        <w:t xml:space="preserve"> za period 01.01.202</w:t>
      </w:r>
      <w:r w:rsidR="00103E23">
        <w:rPr>
          <w:b/>
        </w:rPr>
        <w:t>4</w:t>
      </w:r>
      <w:r w:rsidRPr="00533C86">
        <w:rPr>
          <w:b/>
        </w:rPr>
        <w:t>. do  30.06.202</w:t>
      </w:r>
      <w:r w:rsidR="00103E23">
        <w:rPr>
          <w:b/>
        </w:rPr>
        <w:t>4</w:t>
      </w:r>
      <w:r w:rsidRPr="00533C86">
        <w:rPr>
          <w:b/>
        </w:rPr>
        <w:t>. iznose: 1.</w:t>
      </w:r>
      <w:r w:rsidR="00103E23">
        <w:rPr>
          <w:b/>
        </w:rPr>
        <w:t>449.198,30</w:t>
      </w:r>
      <w:r w:rsidRPr="00533C86">
        <w:rPr>
          <w:b/>
        </w:rPr>
        <w:t xml:space="preserve"> € i izvršenje  u odnosu na plan – </w:t>
      </w:r>
      <w:r w:rsidR="00103E23">
        <w:rPr>
          <w:b/>
        </w:rPr>
        <w:t>3.205.468,57</w:t>
      </w:r>
      <w:r>
        <w:rPr>
          <w:b/>
        </w:rPr>
        <w:t xml:space="preserve"> </w:t>
      </w:r>
      <w:r w:rsidRPr="00533C86">
        <w:rPr>
          <w:b/>
        </w:rPr>
        <w:t xml:space="preserve">€ iznosi </w:t>
      </w:r>
      <w:r>
        <w:rPr>
          <w:b/>
        </w:rPr>
        <w:t>45,</w:t>
      </w:r>
      <w:r w:rsidR="00AD0214">
        <w:rPr>
          <w:b/>
        </w:rPr>
        <w:t>21</w:t>
      </w:r>
      <w:r w:rsidRPr="00533C86">
        <w:rPr>
          <w:b/>
        </w:rPr>
        <w:t>%.</w:t>
      </w:r>
    </w:p>
    <w:p w:rsidR="00157201" w:rsidRDefault="00157201" w:rsidP="002C793E"/>
    <w:p w:rsidR="00533C86" w:rsidRDefault="00533C86" w:rsidP="002C793E"/>
    <w:p w:rsidR="00157201" w:rsidRDefault="00157201" w:rsidP="00157201">
      <w:pPr>
        <w:jc w:val="right"/>
      </w:pPr>
      <w:r>
        <w:t>Ravnateljica Škole:</w:t>
      </w:r>
    </w:p>
    <w:p w:rsidR="00157201" w:rsidRDefault="00157201" w:rsidP="00157201">
      <w:pPr>
        <w:jc w:val="right"/>
      </w:pPr>
      <w:r>
        <w:t xml:space="preserve">Barbara Tomljenović Jurković, </w:t>
      </w:r>
      <w:proofErr w:type="spellStart"/>
      <w:r>
        <w:t>univ.spec.oec</w:t>
      </w:r>
      <w:proofErr w:type="spellEnd"/>
      <w:r>
        <w:t>.</w:t>
      </w:r>
    </w:p>
    <w:sectPr w:rsidR="00157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0511"/>
    <w:multiLevelType w:val="hybridMultilevel"/>
    <w:tmpl w:val="5DB699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D55C2"/>
    <w:multiLevelType w:val="hybridMultilevel"/>
    <w:tmpl w:val="37623460"/>
    <w:lvl w:ilvl="0" w:tplc="EDDC9A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693E41"/>
    <w:multiLevelType w:val="hybridMultilevel"/>
    <w:tmpl w:val="AEB600E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947"/>
    <w:rsid w:val="00005A60"/>
    <w:rsid w:val="00103E23"/>
    <w:rsid w:val="00157201"/>
    <w:rsid w:val="00253D1D"/>
    <w:rsid w:val="002C793E"/>
    <w:rsid w:val="002F3F57"/>
    <w:rsid w:val="00406051"/>
    <w:rsid w:val="004B416D"/>
    <w:rsid w:val="004C63E7"/>
    <w:rsid w:val="00506242"/>
    <w:rsid w:val="00533C86"/>
    <w:rsid w:val="00681585"/>
    <w:rsid w:val="006B1599"/>
    <w:rsid w:val="00836947"/>
    <w:rsid w:val="008B7A49"/>
    <w:rsid w:val="008E2AC7"/>
    <w:rsid w:val="00A6165E"/>
    <w:rsid w:val="00AD0214"/>
    <w:rsid w:val="00E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26E2"/>
  <w15:chartTrackingRefBased/>
  <w15:docId w15:val="{291E097A-8957-4FB8-9A23-676E845A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836947"/>
    <w:pPr>
      <w:keepNext/>
      <w:jc w:val="both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3694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836947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83694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9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04DAC-F103-4B9A-94C3-C1BA2BDD8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</dc:creator>
  <cp:keywords/>
  <dc:description/>
  <cp:lastModifiedBy>Kaja</cp:lastModifiedBy>
  <cp:revision>8</cp:revision>
  <dcterms:created xsi:type="dcterms:W3CDTF">2022-07-20T10:55:00Z</dcterms:created>
  <dcterms:modified xsi:type="dcterms:W3CDTF">2024-07-25T08:24:00Z</dcterms:modified>
</cp:coreProperties>
</file>