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A81F" w14:textId="77777777" w:rsidR="009A23F6" w:rsidRPr="009A23F6" w:rsidRDefault="009A23F6" w:rsidP="009A23F6">
      <w:pPr>
        <w:shd w:val="clear" w:color="auto" w:fill="FFFFFF"/>
        <w:spacing w:line="231" w:lineRule="atLeast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Od jednog gospodarskog subjekta zaprimljen je zahtjev za dodatno pojašnjenje troškovnika koji glasi:</w:t>
      </w:r>
    </w:p>
    <w:p w14:paraId="2DFE8933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Stavka 1 troškovnika</w:t>
      </w: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„TRAKASTE ZAVJESE KLASIČNE, boja po izboru Naručitelja, pripadajuća </w:t>
      </w:r>
      <w:proofErr w:type="spellStart"/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trokanalna</w:t>
      </w:r>
      <w:proofErr w:type="spellEnd"/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vodilica, potreban sitni materijal za montažu, isporuka, doprema i montaža“</w:t>
      </w:r>
    </w:p>
    <w:p w14:paraId="18E23E80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3A84673A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Napominjemo da se trakaste zavjese ne ugrađuju u više kanalne vodilice, budući da je sustav ovjesa koncipiran kao jedinstveni sustav s jednom vodilicom. Ugradnja u više kanalne vodilice podrazumijevala bi montažu zavjesa u više redova, pri čemu bi se, kod standardne širine traka od 127 mm, svaka sljedeća vodilica odmicala za približno 150 mm. Nedostaje podatak o ukupnom broju zastora koji je potreban radi obračuna instalacijskog materijala. Molimo provjeru i pojašnjenje/ispravak opisa navedene stavke.</w:t>
      </w:r>
    </w:p>
    <w:p w14:paraId="0478F4CA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2F539F42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 </w:t>
      </w:r>
    </w:p>
    <w:p w14:paraId="36117175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Stavka 2 troškovnika</w:t>
      </w: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„TRAKASTE ZAVJESE BLACKOUT, boja po izboru Naručitelja, pripadajuća </w:t>
      </w:r>
      <w:proofErr w:type="spellStart"/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trokanalna</w:t>
      </w:r>
      <w:proofErr w:type="spellEnd"/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vodilica, potreban sitni materijal za montažu, isporuka, doprema i montaža“</w:t>
      </w:r>
    </w:p>
    <w:p w14:paraId="563A5E1C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18393263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Napominjemo da se trakaste zavjese ne ugrađuju u više kanalne vodilice, budući da je sustav ovjesa koncipiran kao jedinstveni sustav s jednom vodilicom. Ugradnja u više kanalne vodilice podrazumijevala bi montažu zavjesa u više redova, pri čemu bi se, kod standardne širine traka od 127 mm, svaka sljedeća vodilica odmicala za približno 150 mm. Nedostaje podatak o ukupnom broju zastora koji je potreban radi obračuna instalacijskog materijala.</w:t>
      </w:r>
    </w:p>
    <w:p w14:paraId="654ECE1D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1B4619AF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 xml:space="preserve">Dodatno, u dokumentaciji nije specificirana vrijednost propusnosti </w:t>
      </w:r>
      <w:proofErr w:type="spellStart"/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blackout</w:t>
      </w:r>
      <w:proofErr w:type="spellEnd"/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 xml:space="preserve"> tkanine (izražena u postotcima), odnosno nije jasno zahtijeva li se potpuno zamračenje prostora, djelomično zamračenje ili isključivo zaštita od direktnog prodora dnevnog svjetla (npr. zbog projekcija na pametne ploče ili korištenja LED projektora). Kako o propusnosti platna ovisi i cijena ove stavke ove je podatke potrebno navesti.</w:t>
      </w:r>
    </w:p>
    <w:p w14:paraId="6B541EAC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14:paraId="15298CFF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Stavka 3 troškovnika</w:t>
      </w: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br/>
      </w:r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„PANEL ZAVJESE, boja po izboru Naručitelja, pripadajuće </w:t>
      </w:r>
      <w:proofErr w:type="spellStart"/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trokanalne</w:t>
      </w:r>
      <w:proofErr w:type="spellEnd"/>
      <w:r w:rsidRPr="009A23F6"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 xml:space="preserve"> vodilice, potreban sitni materijal za montažu, isporuka, doprema i montaža“</w:t>
      </w:r>
    </w:p>
    <w:p w14:paraId="7612C450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Za navedenu stavku nije naveden podatak o duljini vodilica. Iz iskazane ukupne kvadrature nije moguće jednoznačno utvrditi duljine vodilica bez dodatne varijable (visine panela ili duljine vodilica), stoga molimo za odgovarajuće pojašnjenje.</w:t>
      </w:r>
    </w:p>
    <w:p w14:paraId="49021B50" w14:textId="77777777" w:rsidR="009A23F6" w:rsidRPr="009A23F6" w:rsidRDefault="009A23F6" w:rsidP="009A23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70DE956A" w14:textId="77777777" w:rsidR="009A23F6" w:rsidRPr="009A23F6" w:rsidRDefault="009A23F6" w:rsidP="009A23F6">
      <w:pPr>
        <w:shd w:val="clear" w:color="auto" w:fill="FFFFFF"/>
        <w:spacing w:line="231" w:lineRule="atLeast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Nedostaje podatak o ukupnom broju zastora koji je potreban radi obračuna instalacijskog materijala.</w:t>
      </w:r>
    </w:p>
    <w:p w14:paraId="2616FD0B" w14:textId="77777777" w:rsidR="009A23F6" w:rsidRPr="009A23F6" w:rsidRDefault="009A23F6" w:rsidP="009A23F6">
      <w:pPr>
        <w:shd w:val="clear" w:color="auto" w:fill="FFFFFF"/>
        <w:spacing w:line="231" w:lineRule="atLeast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 </w:t>
      </w:r>
    </w:p>
    <w:p w14:paraId="5AF65A73" w14:textId="77777777" w:rsidR="009A23F6" w:rsidRPr="009A23F6" w:rsidRDefault="009A23F6" w:rsidP="009A23F6">
      <w:pPr>
        <w:shd w:val="clear" w:color="auto" w:fill="FFFFFF"/>
        <w:spacing w:line="231" w:lineRule="atLeast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  <w:t>Odgovor Naručitelja:</w:t>
      </w:r>
    </w:p>
    <w:p w14:paraId="37F8C43F" w14:textId="77777777" w:rsidR="009A23F6" w:rsidRPr="009A23F6" w:rsidRDefault="009A23F6" w:rsidP="009A23F6">
      <w:pPr>
        <w:shd w:val="clear" w:color="auto" w:fill="FFFFFF"/>
        <w:spacing w:line="231" w:lineRule="atLeast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U svrhu pojašnjenja troškovnika i tehničkih specifikacija Naručitelj je dopunio postojeći troškovnik s dodatnim informacijama po postojećim stavkama. Tako dopunjeni troškovnik dostavlja se svim potencijalnim ponuditeljima.</w:t>
      </w:r>
    </w:p>
    <w:p w14:paraId="5D8D6FE3" w14:textId="77777777" w:rsidR="009A23F6" w:rsidRPr="009A23F6" w:rsidRDefault="009A23F6" w:rsidP="009A23F6">
      <w:pPr>
        <w:shd w:val="clear" w:color="auto" w:fill="FFFFFF"/>
        <w:spacing w:line="231" w:lineRule="atLeast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23F6">
        <w:rPr>
          <w:rFonts w:ascii="Times New Roman" w:eastAsia="Times New Roman" w:hAnsi="Times New Roman" w:cs="Times New Roman"/>
          <w:color w:val="000000"/>
          <w:lang w:eastAsia="hr-HR"/>
        </w:rPr>
        <w:t>Uzimajući u obzir pojašnjenje troškovnika ali i blizinu kraja kalendarske godine </w:t>
      </w:r>
      <w:r w:rsidRPr="009A23F6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rok za dostavu ponuda pomiče se na 18. prosinca 2025. godine u 12:00 sati.</w:t>
      </w:r>
    </w:p>
    <w:p w14:paraId="35D0EB32" w14:textId="77777777" w:rsidR="00036C4C" w:rsidRDefault="00036C4C"/>
    <w:sectPr w:rsidR="0003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F6"/>
    <w:rsid w:val="00036C4C"/>
    <w:rsid w:val="009A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7C59"/>
  <w15:chartTrackingRefBased/>
  <w15:docId w15:val="{8EA1A637-302F-46BB-8424-21C6CCE4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2025-12-16T16:01:00Z</dcterms:created>
  <dcterms:modified xsi:type="dcterms:W3CDTF">2025-12-16T16:03:00Z</dcterms:modified>
</cp:coreProperties>
</file>