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624E6B18" w:rsidR="00F53E05" w:rsidRPr="00EF4712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C95DAB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2</w:t>
      </w:r>
    </w:p>
    <w:p w14:paraId="211D5494" w14:textId="294E6897" w:rsidR="00F53E05" w:rsidRPr="00EF4712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2125/35-01-2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="001E34FF"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</w:t>
      </w:r>
    </w:p>
    <w:p w14:paraId="7D427785" w14:textId="4738B887" w:rsidR="00F53E05" w:rsidRPr="00EF4712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EF471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A25A7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16. veljače 2026</w:t>
      </w:r>
      <w:r w:rsidRPr="00EF471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1907BD8E" w:rsidR="003C3EB6" w:rsidRPr="00F53E05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5C04B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="008E44C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MJEST</w:t>
      </w:r>
      <w:r w:rsidR="005C04B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bookmarkEnd w:id="0"/>
      <w:bookmarkEnd w:id="1"/>
      <w:r w:rsidR="00C95DAB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NASTAVNIKA/CE UGOSTITELJSKE</w:t>
      </w:r>
      <w:r w:rsidR="00A25A7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GRUPE PREDMETA</w:t>
      </w:r>
      <w:r w:rsidR="00C95DAB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-POZNAVANJE ROBE I PREHRANA</w:t>
      </w:r>
    </w:p>
    <w:p w14:paraId="605E36DB" w14:textId="77777777" w:rsidR="003C3EB6" w:rsidRPr="00F53E05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Na temelju članka 17. i 19. Pravilnika o načinu i postupku zapošljavanja u Strukovnoj školi Gospić, 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Povjerenstvo za procjenu i vrednovanje kandidata</w:t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objavljuje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040B793A" w14:textId="76D2C892" w:rsidR="008E44C7" w:rsidRPr="00F53E05" w:rsidRDefault="003C3EB6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Pravni izvori</w:t>
      </w:r>
      <w:r w:rsidR="00232D3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, odnosno područje vrednovanja</w:t>
      </w: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 pripremu kandidata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prijavljenih na 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radno mjesto </w:t>
      </w:r>
      <w:r w:rsidR="00C95D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n</w:t>
      </w:r>
      <w:r w:rsidR="00C95DAB" w:rsidRPr="00C95D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astavnik/ca predmeta ugostiteljske grupe Poznavanje robe i prehrana – 1 izvršitelj/ica na neodređeno, nepuno radno vrijeme od 10,9 sati tjedno od čega 6 sati neposredne nastave</w:t>
      </w:r>
      <w:r w:rsidR="00C95D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65A9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jesu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sljedeći:</w:t>
      </w:r>
    </w:p>
    <w:p w14:paraId="23B8B2D4" w14:textId="77777777" w:rsidR="00F53E05" w:rsidRPr="00F53E05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8"/>
        <w:gridCol w:w="6549"/>
      </w:tblGrid>
      <w:tr w:rsidR="00317667" w:rsidRPr="00F55BC9" w14:paraId="44164BE8" w14:textId="77777777" w:rsidTr="00A67C94">
        <w:trPr>
          <w:jc w:val="center"/>
        </w:trPr>
        <w:tc>
          <w:tcPr>
            <w:tcW w:w="725" w:type="dxa"/>
            <w:vAlign w:val="center"/>
          </w:tcPr>
          <w:p w14:paraId="344A7473" w14:textId="77777777" w:rsidR="00317667" w:rsidRPr="00F55BC9" w:rsidRDefault="00317667" w:rsidP="00A6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Rbr.</w:t>
            </w:r>
          </w:p>
        </w:tc>
        <w:tc>
          <w:tcPr>
            <w:tcW w:w="6932" w:type="dxa"/>
            <w:vAlign w:val="center"/>
          </w:tcPr>
          <w:p w14:paraId="27622A8F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Naziv pravnog akta</w:t>
            </w:r>
          </w:p>
          <w:p w14:paraId="7C076E10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17667" w:rsidRPr="00F55BC9" w14:paraId="64B4CC15" w14:textId="77777777" w:rsidTr="00A67C94">
        <w:trPr>
          <w:jc w:val="center"/>
        </w:trPr>
        <w:tc>
          <w:tcPr>
            <w:tcW w:w="725" w:type="dxa"/>
            <w:vAlign w:val="center"/>
          </w:tcPr>
          <w:p w14:paraId="266AD2EF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32" w:type="dxa"/>
          </w:tcPr>
          <w:p w14:paraId="6B2AD185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Zakon o odgoju i obrazovanju u osnovnoj i srednjoj školi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(„Narodne novine“ broj 87/08., 86/09., 92/10., 105/10., 90/11., 5/12., 16/12., 86/12., 126/12., 94/13., 152/14., 07/17., 68/18., 98/19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64/20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., 151/22., 155/23. i  156/23.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</w:tr>
      <w:tr w:rsidR="00317667" w:rsidRPr="00F55BC9" w14:paraId="754D0B77" w14:textId="77777777" w:rsidTr="00A67C94">
        <w:trPr>
          <w:jc w:val="center"/>
        </w:trPr>
        <w:tc>
          <w:tcPr>
            <w:tcW w:w="725" w:type="dxa"/>
            <w:vAlign w:val="center"/>
          </w:tcPr>
          <w:p w14:paraId="070629B5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32" w:type="dxa"/>
          </w:tcPr>
          <w:p w14:paraId="127AC3B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Pravilnik o normi rada nastavnika u srednjoškolskoj ustanovi</w:t>
            </w:r>
          </w:p>
          <w:p w14:paraId="0AB24D5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>(„Narodne novine“ broj 94/10.)</w:t>
            </w:r>
          </w:p>
        </w:tc>
      </w:tr>
      <w:tr w:rsidR="00317667" w:rsidRPr="00F55BC9" w14:paraId="107EB42F" w14:textId="77777777" w:rsidTr="00A67C94">
        <w:trPr>
          <w:jc w:val="center"/>
        </w:trPr>
        <w:tc>
          <w:tcPr>
            <w:tcW w:w="725" w:type="dxa"/>
            <w:vAlign w:val="center"/>
          </w:tcPr>
          <w:p w14:paraId="27BDDBC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32" w:type="dxa"/>
          </w:tcPr>
          <w:p w14:paraId="39A52B66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222222"/>
                <w:sz w:val="20"/>
                <w:szCs w:val="20"/>
                <w:lang w:eastAsia="hr-HR"/>
              </w:rPr>
              <w:t>Pravilnik o načinima, postupcima i elementima vrednovanja učenika u osnovnoj i srednjoj školi</w:t>
            </w: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 xml:space="preserve"> („Narodne novine“ broj  112/10., 82/19., 43/20. i 100/21.)</w:t>
            </w:r>
          </w:p>
        </w:tc>
      </w:tr>
      <w:tr w:rsidR="00317667" w:rsidRPr="00F55BC9" w14:paraId="605397F7" w14:textId="77777777" w:rsidTr="00A67C94">
        <w:trPr>
          <w:jc w:val="center"/>
        </w:trPr>
        <w:tc>
          <w:tcPr>
            <w:tcW w:w="725" w:type="dxa"/>
            <w:vAlign w:val="center"/>
          </w:tcPr>
          <w:p w14:paraId="67D3378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32" w:type="dxa"/>
          </w:tcPr>
          <w:p w14:paraId="2D0628AF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Toc87441873"/>
            <w:bookmarkStart w:id="3" w:name="_Toc89071496"/>
            <w:bookmarkStart w:id="4" w:name="_Toc91485620"/>
            <w:bookmarkStart w:id="5" w:name="_Toc98160525"/>
            <w:bookmarkStart w:id="6" w:name="_Toc98165604"/>
            <w:r w:rsidRPr="00B14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pedagoškoj dokumentaciji i evidenciji te javnim ispravama u školskim ustanovama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8/24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317667" w:rsidRPr="00F55BC9" w14:paraId="01E1AB5A" w14:textId="77777777" w:rsidTr="00A67C94">
        <w:trPr>
          <w:jc w:val="center"/>
        </w:trPr>
        <w:tc>
          <w:tcPr>
            <w:tcW w:w="725" w:type="dxa"/>
            <w:vAlign w:val="center"/>
          </w:tcPr>
          <w:p w14:paraId="01F9C922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932" w:type="dxa"/>
          </w:tcPr>
          <w:p w14:paraId="66A5CE21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7" w:name="_Toc87441874"/>
            <w:bookmarkStart w:id="8" w:name="_Toc89071497"/>
            <w:bookmarkStart w:id="9" w:name="_Toc91485621"/>
            <w:bookmarkStart w:id="10" w:name="_Toc98160526"/>
            <w:bookmarkStart w:id="11" w:name="_Toc98165605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kriterijima za izricanje pedagoških mjera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94/15. i 3/17.)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317667" w:rsidRPr="00F55BC9" w14:paraId="590BE1ED" w14:textId="77777777" w:rsidTr="00A67C94">
        <w:trPr>
          <w:jc w:val="center"/>
        </w:trPr>
        <w:tc>
          <w:tcPr>
            <w:tcW w:w="725" w:type="dxa"/>
            <w:vAlign w:val="center"/>
          </w:tcPr>
          <w:p w14:paraId="49773A44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32" w:type="dxa"/>
          </w:tcPr>
          <w:p w14:paraId="7E0320BD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2" w:name="_Toc98160527"/>
            <w:bookmarkStart w:id="13" w:name="_Toc98165606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Zakon o strukovnom obrazovanju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30/09., 24/10., 22/13.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25/18.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69/22.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bookmarkEnd w:id="12"/>
            <w:bookmarkEnd w:id="13"/>
          </w:p>
        </w:tc>
      </w:tr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2EA07006" w14:textId="37C4956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Pis</w:t>
      </w:r>
      <w:r w:rsidR="000B682C">
        <w:rPr>
          <w:rFonts w:ascii="Times New Roman" w:eastAsia="Times New Roman" w:hAnsi="Times New Roman" w:cs="Times New Roman"/>
          <w:sz w:val="20"/>
          <w:szCs w:val="20"/>
          <w:lang w:eastAsia="hr-HR"/>
        </w:rPr>
        <w:t>mena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provjera iz područja srednjoškolskog odgoja i obrazovanja (tablica „Pravni izvori“) </w:t>
      </w:r>
    </w:p>
    <w:p w14:paraId="5BF6593D" w14:textId="7777777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F53E05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BBE213" w14:textId="68623BD8" w:rsidR="003C3EB6" w:rsidRPr="009456B5" w:rsidRDefault="003C3EB6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9456B5">
        <w:rPr>
          <w:rFonts w:ascii="Times New Roman" w:eastAsia="Calibri" w:hAnsi="Times New Roman" w:cs="Times New Roman"/>
          <w:sz w:val="20"/>
          <w:szCs w:val="20"/>
          <w:lang w:eastAsia="hr-HR"/>
        </w:rPr>
        <w:t>Predsjedni</w:t>
      </w:r>
      <w:r w:rsidR="00C95DAB">
        <w:rPr>
          <w:rFonts w:ascii="Times New Roman" w:eastAsia="Calibri" w:hAnsi="Times New Roman" w:cs="Times New Roman"/>
          <w:sz w:val="20"/>
          <w:szCs w:val="20"/>
          <w:lang w:eastAsia="hr-HR"/>
        </w:rPr>
        <w:t>ca</w:t>
      </w:r>
      <w:r w:rsidRPr="009456B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Povjerenstva za procjenu i vrednovanje kandidata</w:t>
      </w:r>
    </w:p>
    <w:p w14:paraId="467CF6D3" w14:textId="4A966A28" w:rsidR="00442DF6" w:rsidRPr="009456B5" w:rsidRDefault="00C95DAB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  <w:lang w:eastAsia="hr-HR"/>
        </w:rPr>
        <w:t>Ivana Delač Krpan, prof</w:t>
      </w:r>
      <w:r w:rsidR="00A25A79">
        <w:rPr>
          <w:rFonts w:ascii="Times New Roman" w:eastAsia="Calibri" w:hAnsi="Times New Roman" w:cs="Times New Roman"/>
          <w:sz w:val="20"/>
          <w:szCs w:val="20"/>
          <w:lang w:eastAsia="hr-HR"/>
        </w:rPr>
        <w:t>.</w:t>
      </w:r>
    </w:p>
    <w:p w14:paraId="10A57887" w14:textId="4DD31548" w:rsidR="00886F10" w:rsidRPr="008E44C7" w:rsidRDefault="003C3EB6" w:rsidP="004B398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8E44C7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06E80"/>
    <w:rsid w:val="00013DA1"/>
    <w:rsid w:val="000362C2"/>
    <w:rsid w:val="00044916"/>
    <w:rsid w:val="00077C49"/>
    <w:rsid w:val="000B682C"/>
    <w:rsid w:val="00142866"/>
    <w:rsid w:val="001626D8"/>
    <w:rsid w:val="001A0C5A"/>
    <w:rsid w:val="001A6EFC"/>
    <w:rsid w:val="001D15B1"/>
    <w:rsid w:val="001D7B24"/>
    <w:rsid w:val="001E34FF"/>
    <w:rsid w:val="001F122A"/>
    <w:rsid w:val="00214979"/>
    <w:rsid w:val="00225807"/>
    <w:rsid w:val="00232D3B"/>
    <w:rsid w:val="00235F80"/>
    <w:rsid w:val="00306CEC"/>
    <w:rsid w:val="00317667"/>
    <w:rsid w:val="00323551"/>
    <w:rsid w:val="00371F81"/>
    <w:rsid w:val="00386383"/>
    <w:rsid w:val="003A4C62"/>
    <w:rsid w:val="003C3EB6"/>
    <w:rsid w:val="003F7856"/>
    <w:rsid w:val="00442DF6"/>
    <w:rsid w:val="004B3987"/>
    <w:rsid w:val="004D77B2"/>
    <w:rsid w:val="005C04B6"/>
    <w:rsid w:val="005C6BB8"/>
    <w:rsid w:val="005E4E36"/>
    <w:rsid w:val="00673271"/>
    <w:rsid w:val="006D5A49"/>
    <w:rsid w:val="006E2740"/>
    <w:rsid w:val="00751CE1"/>
    <w:rsid w:val="00765A9F"/>
    <w:rsid w:val="007939B9"/>
    <w:rsid w:val="007A517A"/>
    <w:rsid w:val="008343FA"/>
    <w:rsid w:val="00886F10"/>
    <w:rsid w:val="008B5B02"/>
    <w:rsid w:val="008E44C7"/>
    <w:rsid w:val="00936641"/>
    <w:rsid w:val="009456B5"/>
    <w:rsid w:val="00951E5D"/>
    <w:rsid w:val="009B4B15"/>
    <w:rsid w:val="009E38F7"/>
    <w:rsid w:val="00A25A79"/>
    <w:rsid w:val="00A671CC"/>
    <w:rsid w:val="00AA3380"/>
    <w:rsid w:val="00AF1AFA"/>
    <w:rsid w:val="00B556A4"/>
    <w:rsid w:val="00BA40C9"/>
    <w:rsid w:val="00BF17DA"/>
    <w:rsid w:val="00C100AF"/>
    <w:rsid w:val="00C402BF"/>
    <w:rsid w:val="00C62A07"/>
    <w:rsid w:val="00C83706"/>
    <w:rsid w:val="00C95DAB"/>
    <w:rsid w:val="00CE7C52"/>
    <w:rsid w:val="00EB6186"/>
    <w:rsid w:val="00EF4712"/>
    <w:rsid w:val="00F4214D"/>
    <w:rsid w:val="00F5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18A9-3192-4795-AEBE-F83F58F7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2023-04-05T06:30:00Z</cp:lastPrinted>
  <dcterms:created xsi:type="dcterms:W3CDTF">2026-02-11T08:35:00Z</dcterms:created>
  <dcterms:modified xsi:type="dcterms:W3CDTF">2026-02-11T08:36:00Z</dcterms:modified>
</cp:coreProperties>
</file>